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Balthazar" w:cs="Balthazar" w:eastAsia="Balthazar" w:hAnsi="Balthazar"/>
          <w:b w:val="1"/>
          <w:sz w:val="28"/>
          <w:szCs w:val="28"/>
        </w:rPr>
      </w:pPr>
      <w:bookmarkStart w:colFirst="0" w:colLast="0" w:name="_heading=h.qtvwogj5plb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-200024</wp:posOffset>
            </wp:positionH>
            <wp:positionV relativeFrom="paragraph">
              <wp:posOffset>114300</wp:posOffset>
            </wp:positionV>
            <wp:extent cx="1667323" cy="2008823"/>
            <wp:effectExtent b="0" l="0" r="0" t="0"/>
            <wp:wrapNone/>
            <wp:docPr descr="Picture of Mound Mustang smiling." id="5" name="image1.png"/>
            <a:graphic>
              <a:graphicData uri="http://schemas.openxmlformats.org/drawingml/2006/picture">
                <pic:pic>
                  <pic:nvPicPr>
                    <pic:cNvPr descr="Picture of Mound Mustang smiling.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7323" cy="20088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right"/>
        <w:rPr>
          <w:rFonts w:ascii="Balthazar" w:cs="Balthazar" w:eastAsia="Balthazar" w:hAnsi="Balthazar"/>
          <w:b w:val="1"/>
          <w:sz w:val="16"/>
          <w:szCs w:val="16"/>
        </w:rPr>
      </w:pPr>
      <w:bookmarkStart w:colFirst="0" w:colLast="0" w:name="_heading=h.gjdgxs" w:id="1"/>
      <w:bookmarkEnd w:id="1"/>
      <w:r w:rsidDel="00000000" w:rsidR="00000000" w:rsidRPr="00000000">
        <w:rPr>
          <w:rFonts w:ascii="Balthazar" w:cs="Balthazar" w:eastAsia="Balthazar" w:hAnsi="Balthazar"/>
          <w:b w:val="1"/>
          <w:sz w:val="28"/>
          <w:szCs w:val="28"/>
          <w:rtl w:val="0"/>
        </w:rPr>
        <w:t xml:space="preserve">The Academy of Leadership and Technology</w:t>
        <w:br w:type="textWrapping"/>
        <w:t xml:space="preserve">at Mound Elementary</w:t>
      </w:r>
      <w:r w:rsidDel="00000000" w:rsidR="00000000" w:rsidRPr="00000000">
        <w:rPr>
          <w:rFonts w:ascii="Balthazar" w:cs="Balthazar" w:eastAsia="Balthazar" w:hAnsi="Balthazar"/>
          <w:b w:val="1"/>
          <w:sz w:val="32"/>
          <w:szCs w:val="32"/>
          <w:rtl w:val="0"/>
        </w:rPr>
        <w:br w:type="textWrapping"/>
      </w:r>
      <w:r w:rsidDel="00000000" w:rsidR="00000000" w:rsidRPr="00000000">
        <w:rPr>
          <w:rFonts w:ascii="Balthazar" w:cs="Balthazar" w:eastAsia="Balthazar" w:hAnsi="Balthazar"/>
          <w:b w:val="1"/>
          <w:sz w:val="16"/>
          <w:szCs w:val="16"/>
          <w:rtl w:val="0"/>
        </w:rPr>
        <w:t xml:space="preserve">205 SW Thomas Street</w:t>
        <w:br w:type="textWrapping"/>
        <w:t xml:space="preserve">Burleson, Texas 76028</w:t>
      </w:r>
      <w:r w:rsidDel="00000000" w:rsidR="00000000" w:rsidRPr="00000000">
        <w:rPr>
          <w:rFonts w:ascii="Balthazar" w:cs="Balthazar" w:eastAsia="Balthazar" w:hAnsi="Balthazar"/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Balthazar" w:cs="Balthazar" w:eastAsia="Balthazar" w:hAnsi="Balthazar"/>
          <w:b w:val="1"/>
          <w:sz w:val="16"/>
          <w:szCs w:val="16"/>
          <w:rtl w:val="0"/>
        </w:rPr>
        <w:t xml:space="preserve">817-245-3100</w:t>
        <w:br w:type="textWrapping"/>
        <w:t xml:space="preserve">Fax: 817-447-5845</w:t>
        <w:br w:type="textWrapping"/>
        <w:t xml:space="preserve">Lindsey Muse, Principal</w:t>
        <w:br w:type="textWrapping"/>
        <w:t xml:space="preserve">Amanda Hunter, Assistant Principal</w:t>
        <w:br w:type="textWrapping"/>
        <w:t xml:space="preserve">Patricia Bush, Counselor</w:t>
      </w:r>
    </w:p>
    <w:p w:rsidR="00000000" w:rsidDel="00000000" w:rsidP="00000000" w:rsidRDefault="00000000" w:rsidRPr="00000000" w14:paraId="00000003">
      <w:pPr>
        <w:rPr>
          <w:rFonts w:ascii="Balthazar" w:cs="Balthazar" w:eastAsia="Balthazar" w:hAnsi="Balthazar"/>
          <w:b w:val="1"/>
          <w:sz w:val="16"/>
          <w:szCs w:val="16"/>
        </w:rPr>
      </w:pPr>
      <w:bookmarkStart w:colFirst="0" w:colLast="0" w:name="_heading=h.uqsiqqvn38pb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Balthazar" w:cs="Balthazar" w:eastAsia="Balthazar" w:hAnsi="Balthazar"/>
          <w:b w:val="1"/>
          <w:sz w:val="16"/>
          <w:szCs w:val="16"/>
        </w:rPr>
      </w:pPr>
      <w:bookmarkStart w:colFirst="0" w:colLast="0" w:name="_heading=h.ht08ad23d5q3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yeqhcvx4rx0k" w:id="4"/>
      <w:bookmarkEnd w:id="4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March 8, 2024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plg91gv5s8p" w:id="5"/>
      <w:bookmarkEnd w:id="5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Resolution for the Support of Military Families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uywe351ylznf" w:id="6"/>
      <w:bookmarkEnd w:id="6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WHEREAS, our country owes the daily freedoms to the members of the Armed Forces, their family members and loved ones who share in their service and sacrifice;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vne0h4bcrh62" w:id="7"/>
      <w:bookmarkEnd w:id="7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and WHEREAS, we celebrate the exceptional service, strength and character of military-connected students and their families at Mound Elementary in Burleson School District;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rs2ce6fxtgan" w:id="8"/>
      <w:bookmarkEnd w:id="8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and WHEREAS we acknowledge families face unique challenges due to deployment, reintegration, service in combat zones as a result of duty;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zcrwsmm0kcfl" w:id="9"/>
      <w:bookmarkEnd w:id="9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and WHEREAS Mound Elementary affirms their commitment to providing the resources and programs to support military-connected students academically, socially and emotionally and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z3q54douq10" w:id="10"/>
      <w:bookmarkEnd w:id="1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 it FURTHER RESOLVED that Mound Elementary encourages all school staff and community members to initiate support &amp; participate in appreciation activities designed to recognize the exceptional roles and sacrifices our military-connected youth make in our nation’s best interest.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f0w2eyqed8k3" w:id="11"/>
      <w:bookmarkEnd w:id="1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Signed: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6"/>
          <w:szCs w:val="26"/>
        </w:rPr>
      </w:pPr>
      <w:bookmarkStart w:colFirst="0" w:colLast="0" w:name="_heading=h.lgp9q91mcv7q" w:id="12"/>
      <w:bookmarkEnd w:id="12"/>
      <w:r w:rsidDel="00000000" w:rsidR="00000000" w:rsidRPr="00000000">
        <w:rPr>
          <w:rFonts w:ascii="Lobster" w:cs="Lobster" w:eastAsia="Lobster" w:hAnsi="Lobster"/>
          <w:color w:val="0000ff"/>
          <w:sz w:val="34"/>
          <w:szCs w:val="34"/>
          <w:rtl w:val="0"/>
        </w:rPr>
        <w:t xml:space="preserve">Lindsey Muse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6719bbqgd9et" w:id="13"/>
      <w:bookmarkEnd w:id="13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Lindsey Muse</w:t>
      </w:r>
    </w:p>
    <w:p w:rsidR="00000000" w:rsidDel="00000000" w:rsidP="00000000" w:rsidRDefault="00000000" w:rsidRPr="00000000" w14:paraId="0000000F">
      <w:pPr>
        <w:rPr>
          <w:rFonts w:ascii="Balthazar" w:cs="Balthazar" w:eastAsia="Balthazar" w:hAnsi="Balthazar"/>
          <w:b w:val="1"/>
          <w:sz w:val="16"/>
          <w:szCs w:val="16"/>
        </w:rPr>
      </w:pPr>
      <w:bookmarkStart w:colFirst="0" w:colLast="0" w:name="_heading=h.q5vvjvxrd17x" w:id="14"/>
      <w:bookmarkEnd w:id="14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Principal of Mound Elementary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863.9999999999999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obster">
    <w:embedRegular w:fontKey="{00000000-0000-0000-0000-000000000000}" r:id="rId1" w:subsetted="0"/>
  </w:font>
  <w:font w:name="Balthazar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9550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351F3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DefaultParagraphFont"/>
    <w:rsid w:val="00351F37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B180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B180A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Relationship Id="rId2" Type="http://schemas.openxmlformats.org/officeDocument/2006/relationships/font" Target="fonts/Balthaza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tLR+dwiUNzaL3zwcq0BRMxUqLw==">CgMxLjAyDWgucXR2d29najVwbGIyCGguZ2pkZ3hzMg5oLnVxc2lxcXZuMzhwYjIOaC5odDA4YWQyM2Q1cTMyDmgueWVxaGN2eDRyeDBrMg5oLmdwbGc5MWd2NXM4cDIOaC51eXdlMzUxeWx6bmYyDmgudm5lMGg0YmNyaDYyMg5oLnJzMmNlNmZ4dGdhbjIOaC56Y3J3c21tMGtjZmwyDWguejNxNTRkb3VxMTAyDmguZjB3MmV5cWVkOGszMg5oLmxncDlxOTFtY3Y3cTIOaC42NzE5YmJxZ2Q5ZXQyDmgucTV2dmp2eHJkMTd4OAByITFvaGJPeXhUbmhrRlZVLURyNldIb1lXYVBJVXBCd1dR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2019-03-07T18:32:00Z</dcterms:created>
  <dc:creator>Burleson ISD</dc:creator>
</cp:coreProperties>
</file>